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CA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36"/>
          <w:szCs w:val="36"/>
        </w:rPr>
        <w:t>Retourformulier</w:t>
      </w:r>
    </w:p>
    <w:p w14:paraId="00F29FEF" w14:textId="77777777" w:rsidR="00B87949" w:rsidRPr="00B87949" w:rsidRDefault="00B87949" w:rsidP="00B87949">
      <w:pPr>
        <w:rPr>
          <w:rFonts w:ascii="-webkit-standard" w:eastAsia="Times New Roman" w:hAnsi="-webkit-standard" w:cs="Times New Roman"/>
          <w:color w:val="000000"/>
        </w:rPr>
      </w:pPr>
    </w:p>
    <w:p w14:paraId="76EE31F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Retourvoorwaarden</w:t>
      </w:r>
    </w:p>
    <w:p w14:paraId="7A49F5A7" w14:textId="77777777" w:rsidR="00493CC4" w:rsidRPr="00493CC4" w:rsidRDefault="00493CC4" w:rsidP="00493CC4">
      <w:pPr>
        <w:rPr>
          <w:rFonts w:ascii="Arial" w:eastAsia="Times New Roman" w:hAnsi="Arial" w:cs="Arial"/>
          <w:color w:val="000000"/>
          <w:sz w:val="22"/>
          <w:szCs w:val="22"/>
          <w:lang w:val="nl-NL"/>
        </w:rPr>
      </w:pPr>
      <w:r w:rsidRPr="00493CC4">
        <w:rPr>
          <w:rFonts w:ascii="Arial" w:eastAsia="Times New Roman" w:hAnsi="Arial" w:cs="Arial"/>
          <w:color w:val="000000"/>
          <w:sz w:val="22"/>
          <w:szCs w:val="22"/>
          <w:lang w:val="nl-NL"/>
        </w:rPr>
        <w:t>Niet tevreden met je aankoop? Bij ShopLinkr willen we dat je tevreden bent. Je kunt je product binnen 14 dagen na ontvangst retourneren. Volg de onderstaande stappen om je retour aan te melden en te verzenden.</w:t>
      </w:r>
    </w:p>
    <w:p w14:paraId="2AC4DC13" w14:textId="77777777" w:rsidR="00550031" w:rsidRPr="00550031" w:rsidRDefault="00550031" w:rsidP="00B87949">
      <w:pPr>
        <w:rPr>
          <w:rFonts w:ascii="-webkit-standard" w:eastAsia="Times New Roman" w:hAnsi="-webkit-standard" w:cs="Times New Roman"/>
          <w:color w:val="000000"/>
          <w:lang w:val="nl-NL"/>
        </w:rPr>
      </w:pPr>
    </w:p>
    <w:p w14:paraId="06C80A4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Aanmelden</w:t>
      </w:r>
    </w:p>
    <w:p w14:paraId="433ED873" w14:textId="0FFFBACF" w:rsidR="00B87949" w:rsidRPr="00B87949" w:rsidRDefault="00F23583" w:rsidP="00B87949">
      <w:pPr>
        <w:numPr>
          <w:ilvl w:val="0"/>
          <w:numId w:val="1"/>
        </w:numPr>
        <w:textAlignment w:val="baseline"/>
        <w:rPr>
          <w:rFonts w:ascii="Arial" w:eastAsia="Times New Roman" w:hAnsi="Arial" w:cs="Arial"/>
          <w:color w:val="000000"/>
          <w:sz w:val="22"/>
          <w:szCs w:val="22"/>
        </w:rPr>
      </w:pPr>
      <w:r w:rsidRPr="00F23583">
        <w:rPr>
          <w:rFonts w:ascii="Arial" w:eastAsia="Times New Roman" w:hAnsi="Arial" w:cs="Arial"/>
          <w:color w:val="000000"/>
          <w:sz w:val="22"/>
          <w:szCs w:val="22"/>
        </w:rPr>
        <w:t xml:space="preserve">Meld je retour aan op onze website. Bezoek </w:t>
      </w:r>
      <w:hyperlink r:id="rId7" w:history="1">
        <w:r w:rsidRPr="0013495A">
          <w:rPr>
            <w:rStyle w:val="Hyperlink"/>
            <w:rFonts w:ascii="Arial" w:eastAsia="Times New Roman" w:hAnsi="Arial" w:cs="Arial"/>
            <w:sz w:val="22"/>
            <w:szCs w:val="22"/>
          </w:rPr>
          <w:t>www.shoplinkr.</w:t>
        </w:r>
        <w:r w:rsidRPr="0013495A">
          <w:rPr>
            <w:rStyle w:val="Hyperlink"/>
            <w:rFonts w:ascii="Arial" w:eastAsia="Times New Roman" w:hAnsi="Arial" w:cs="Arial"/>
            <w:sz w:val="22"/>
            <w:szCs w:val="22"/>
            <w:lang w:val="nl-NL"/>
          </w:rPr>
          <w:t>com</w:t>
        </w:r>
        <w:r w:rsidRPr="0013495A">
          <w:rPr>
            <w:rStyle w:val="Hyperlink"/>
            <w:rFonts w:ascii="Arial" w:eastAsia="Times New Roman" w:hAnsi="Arial" w:cs="Arial"/>
            <w:sz w:val="22"/>
            <w:szCs w:val="22"/>
          </w:rPr>
          <w:t>/retour</w:t>
        </w:r>
      </w:hyperlink>
      <w:r>
        <w:rPr>
          <w:rFonts w:ascii="Arial" w:eastAsia="Times New Roman" w:hAnsi="Arial" w:cs="Arial"/>
          <w:color w:val="000000"/>
          <w:sz w:val="22"/>
          <w:szCs w:val="22"/>
          <w:lang w:val="nl-NL"/>
        </w:rPr>
        <w:t xml:space="preserve"> </w:t>
      </w:r>
      <w:r w:rsidRPr="00F23583">
        <w:rPr>
          <w:rFonts w:ascii="Arial" w:eastAsia="Times New Roman" w:hAnsi="Arial" w:cs="Arial"/>
          <w:color w:val="000000"/>
          <w:sz w:val="22"/>
          <w:szCs w:val="22"/>
        </w:rPr>
        <w:t>en volg de instructies om je retourzending te registreren.</w:t>
      </w:r>
    </w:p>
    <w:p w14:paraId="5D029662" w14:textId="77777777" w:rsidR="00B87949" w:rsidRPr="00B87949" w:rsidRDefault="00B87949" w:rsidP="00B87949">
      <w:pPr>
        <w:rPr>
          <w:rFonts w:ascii="-webkit-standard" w:eastAsia="Times New Roman" w:hAnsi="-webkit-standard" w:cs="Times New Roman"/>
          <w:color w:val="000000"/>
        </w:rPr>
      </w:pPr>
    </w:p>
    <w:p w14:paraId="475008F0"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Verpakking</w:t>
      </w:r>
    </w:p>
    <w:p w14:paraId="2E8AD992" w14:textId="06AFDF07" w:rsidR="00B627E6" w:rsidRPr="00B627E6" w:rsidRDefault="00B627E6" w:rsidP="00B627E6">
      <w:pPr>
        <w:numPr>
          <w:ilvl w:val="0"/>
          <w:numId w:val="2"/>
        </w:numPr>
        <w:textAlignment w:val="baseline"/>
        <w:rPr>
          <w:rFonts w:ascii="Arial" w:eastAsia="Times New Roman" w:hAnsi="Arial" w:cs="Arial"/>
          <w:color w:val="000000"/>
          <w:sz w:val="22"/>
          <w:szCs w:val="22"/>
          <w:lang w:val="nl-NL"/>
        </w:rPr>
      </w:pPr>
      <w:r w:rsidRPr="00B627E6">
        <w:rPr>
          <w:rFonts w:ascii="Arial" w:eastAsia="Times New Roman" w:hAnsi="Arial" w:cs="Arial"/>
          <w:color w:val="000000"/>
          <w:sz w:val="22"/>
          <w:szCs w:val="22"/>
          <w:lang w:val="nl-NL"/>
        </w:rPr>
        <w:t>Verpak de producten in hun originele staat en verpakking.</w:t>
      </w:r>
    </w:p>
    <w:p w14:paraId="1FC9846B" w14:textId="77777777" w:rsidR="00B627E6" w:rsidRPr="00B627E6" w:rsidRDefault="00B627E6" w:rsidP="00B627E6">
      <w:pPr>
        <w:numPr>
          <w:ilvl w:val="0"/>
          <w:numId w:val="2"/>
        </w:numPr>
        <w:textAlignment w:val="baseline"/>
        <w:rPr>
          <w:rFonts w:ascii="Arial" w:eastAsia="Times New Roman" w:hAnsi="Arial" w:cs="Arial"/>
          <w:color w:val="000000"/>
          <w:sz w:val="22"/>
          <w:szCs w:val="22"/>
          <w:lang w:val="nl-NL"/>
        </w:rPr>
      </w:pPr>
      <w:r w:rsidRPr="00B627E6">
        <w:rPr>
          <w:rFonts w:ascii="Arial" w:eastAsia="Times New Roman" w:hAnsi="Arial" w:cs="Arial"/>
          <w:color w:val="000000"/>
          <w:sz w:val="22"/>
          <w:szCs w:val="22"/>
          <w:lang w:val="nl-NL"/>
        </w:rPr>
        <w:t>Voeg het ingevulde retourformulier bij de doos.</w:t>
      </w:r>
    </w:p>
    <w:p w14:paraId="4ED9AC55" w14:textId="10E9B033" w:rsidR="00B87949" w:rsidRPr="00B627E6" w:rsidRDefault="00B627E6" w:rsidP="00B627E6">
      <w:pPr>
        <w:numPr>
          <w:ilvl w:val="0"/>
          <w:numId w:val="2"/>
        </w:numPr>
        <w:textAlignment w:val="baseline"/>
        <w:rPr>
          <w:rFonts w:ascii="Arial" w:eastAsia="Times New Roman" w:hAnsi="Arial" w:cs="Arial"/>
          <w:color w:val="000000"/>
          <w:sz w:val="22"/>
          <w:szCs w:val="22"/>
        </w:rPr>
      </w:pPr>
      <w:r w:rsidRPr="00B627E6">
        <w:rPr>
          <w:rFonts w:ascii="Arial" w:eastAsia="Times New Roman" w:hAnsi="Arial" w:cs="Arial"/>
          <w:color w:val="000000"/>
          <w:sz w:val="22"/>
          <w:szCs w:val="22"/>
          <w:lang w:val="nl-NL"/>
        </w:rPr>
        <w:t>Zorg ervoor dat het retourlabel duidelijk zichtbaar is op de verpakking.</w:t>
      </w:r>
    </w:p>
    <w:p w14:paraId="5D9F42AF" w14:textId="77777777" w:rsidR="00B627E6" w:rsidRPr="005455F7" w:rsidRDefault="00B627E6" w:rsidP="00B627E6">
      <w:pPr>
        <w:textAlignment w:val="baseline"/>
        <w:rPr>
          <w:rFonts w:ascii="Arial" w:eastAsia="Times New Roman" w:hAnsi="Arial" w:cs="Arial"/>
          <w:color w:val="000000"/>
          <w:sz w:val="22"/>
          <w:szCs w:val="22"/>
        </w:rPr>
      </w:pPr>
    </w:p>
    <w:p w14:paraId="0FB50ED3"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Verzending</w:t>
      </w:r>
    </w:p>
    <w:p w14:paraId="3006753E" w14:textId="14009BE0" w:rsidR="00B87949" w:rsidRPr="00B87949" w:rsidRDefault="000D4FB8" w:rsidP="00B87949">
      <w:pPr>
        <w:numPr>
          <w:ilvl w:val="0"/>
          <w:numId w:val="3"/>
        </w:numPr>
        <w:textAlignment w:val="baseline"/>
        <w:rPr>
          <w:rFonts w:ascii="Arial" w:eastAsia="Times New Roman" w:hAnsi="Arial" w:cs="Arial"/>
          <w:color w:val="000000"/>
          <w:sz w:val="22"/>
          <w:szCs w:val="22"/>
        </w:rPr>
      </w:pPr>
      <w:r>
        <w:rPr>
          <w:rFonts w:ascii="Arial" w:eastAsia="Times New Roman" w:hAnsi="Arial" w:cs="Arial"/>
          <w:color w:val="000000"/>
          <w:sz w:val="22"/>
          <w:szCs w:val="22"/>
          <w:lang w:val="nl-NL"/>
        </w:rPr>
        <w:t>Breng het</w:t>
      </w:r>
      <w:r w:rsidR="00B87949" w:rsidRPr="00B87949">
        <w:rPr>
          <w:rFonts w:ascii="Arial" w:eastAsia="Times New Roman" w:hAnsi="Arial" w:cs="Arial"/>
          <w:color w:val="000000"/>
          <w:sz w:val="22"/>
          <w:szCs w:val="22"/>
        </w:rPr>
        <w:t xml:space="preserve"> pakket </w:t>
      </w:r>
      <w:r>
        <w:rPr>
          <w:rFonts w:ascii="Arial" w:eastAsia="Times New Roman" w:hAnsi="Arial" w:cs="Arial"/>
          <w:color w:val="000000"/>
          <w:sz w:val="22"/>
          <w:szCs w:val="22"/>
          <w:lang w:val="nl-NL"/>
        </w:rPr>
        <w:t xml:space="preserve">naar het </w:t>
      </w:r>
      <w:r w:rsidRPr="000D4FB8">
        <w:rPr>
          <w:rFonts w:ascii="Arial" w:eastAsia="Times New Roman" w:hAnsi="Arial" w:cs="Arial"/>
          <w:color w:val="000000"/>
          <w:sz w:val="22"/>
          <w:szCs w:val="22"/>
          <w:lang w:val="nl-NL"/>
        </w:rPr>
        <w:t>dichtstbijzijnde</w:t>
      </w:r>
      <w:r>
        <w:rPr>
          <w:rFonts w:ascii="Arial" w:eastAsia="Times New Roman" w:hAnsi="Arial" w:cs="Arial"/>
          <w:color w:val="000000"/>
          <w:sz w:val="22"/>
          <w:szCs w:val="22"/>
          <w:lang w:val="nl-NL"/>
        </w:rPr>
        <w:t xml:space="preserve"> </w:t>
      </w:r>
      <w:r w:rsidR="005455F7">
        <w:rPr>
          <w:rFonts w:ascii="Arial" w:eastAsia="Times New Roman" w:hAnsi="Arial" w:cs="Arial"/>
          <w:color w:val="000000"/>
          <w:sz w:val="22"/>
          <w:szCs w:val="22"/>
          <w:lang w:val="nl-NL"/>
        </w:rPr>
        <w:t>pakketpunt.</w:t>
      </w:r>
    </w:p>
    <w:p w14:paraId="02CC9508" w14:textId="5AA7BF34" w:rsidR="00B87949" w:rsidRPr="00B87949" w:rsidRDefault="000D4FB8" w:rsidP="00B87949">
      <w:pPr>
        <w:numPr>
          <w:ilvl w:val="0"/>
          <w:numId w:val="3"/>
        </w:numPr>
        <w:textAlignment w:val="baseline"/>
        <w:rPr>
          <w:rFonts w:ascii="Arial" w:eastAsia="Times New Roman" w:hAnsi="Arial" w:cs="Arial"/>
          <w:color w:val="000000"/>
          <w:sz w:val="22"/>
          <w:szCs w:val="22"/>
        </w:rPr>
      </w:pPr>
      <w:r w:rsidRPr="000D4FB8">
        <w:rPr>
          <w:rFonts w:ascii="Arial" w:eastAsia="Times New Roman" w:hAnsi="Arial" w:cs="Arial"/>
          <w:color w:val="000000"/>
          <w:sz w:val="22"/>
          <w:szCs w:val="22"/>
        </w:rPr>
        <w:t>Bewaar het verzendbewijs als bewijs van je retourzending.</w:t>
      </w:r>
    </w:p>
    <w:p w14:paraId="5898346E" w14:textId="77777777" w:rsidR="00B87949" w:rsidRPr="00B627E6" w:rsidRDefault="00B87949" w:rsidP="00B87949">
      <w:pPr>
        <w:rPr>
          <w:rFonts w:ascii="Arial" w:eastAsia="Times New Roman" w:hAnsi="Arial" w:cs="Arial"/>
          <w:b/>
          <w:bCs/>
          <w:color w:val="000000"/>
          <w:sz w:val="28"/>
          <w:szCs w:val="28"/>
          <w:lang w:val="nl-NL"/>
        </w:rPr>
      </w:pPr>
    </w:p>
    <w:p w14:paraId="0B222A75" w14:textId="77777777" w:rsidR="00B87949" w:rsidRDefault="00B87949" w:rsidP="00B87949">
      <w:pPr>
        <w:rPr>
          <w:rFonts w:ascii="Arial" w:eastAsia="Times New Roman" w:hAnsi="Arial" w:cs="Arial"/>
          <w:b/>
          <w:bCs/>
          <w:color w:val="000000"/>
          <w:sz w:val="28"/>
          <w:szCs w:val="28"/>
        </w:rPr>
      </w:pPr>
    </w:p>
    <w:p w14:paraId="6804DFBB" w14:textId="622045C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Terugbetaling</w:t>
      </w:r>
      <w:r w:rsidRPr="00B87949">
        <w:rPr>
          <w:rFonts w:ascii="Arial" w:eastAsia="Times New Roman" w:hAnsi="Arial" w:cs="Arial"/>
          <w:color w:val="000000"/>
          <w:sz w:val="28"/>
          <w:szCs w:val="28"/>
        </w:rPr>
        <w:t xml:space="preserve"> </w:t>
      </w:r>
      <w:r w:rsidRPr="00B87949">
        <w:rPr>
          <w:rFonts w:ascii="Arial" w:eastAsia="Times New Roman" w:hAnsi="Arial" w:cs="Arial"/>
          <w:color w:val="000000"/>
          <w:sz w:val="28"/>
          <w:szCs w:val="28"/>
        </w:rPr>
        <w:br/>
      </w:r>
    </w:p>
    <w:p w14:paraId="1E07E938"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Wanneer betalen we terug?</w:t>
      </w:r>
    </w:p>
    <w:p w14:paraId="57D35AEE" w14:textId="2B32B5D4" w:rsidR="00B87949" w:rsidRDefault="000D4FB8" w:rsidP="00B87949">
      <w:pPr>
        <w:rPr>
          <w:rFonts w:ascii="Arial" w:eastAsia="Times New Roman" w:hAnsi="Arial" w:cs="Arial"/>
          <w:color w:val="000000"/>
          <w:sz w:val="22"/>
          <w:szCs w:val="22"/>
          <w:lang w:val="nl-NL"/>
        </w:rPr>
      </w:pPr>
      <w:r w:rsidRPr="000D4FB8">
        <w:rPr>
          <w:rFonts w:ascii="Arial" w:eastAsia="Times New Roman" w:hAnsi="Arial" w:cs="Arial"/>
          <w:color w:val="000000"/>
          <w:sz w:val="22"/>
          <w:szCs w:val="22"/>
        </w:rPr>
        <w:t>We zorgen voor een snelle terugbetaling binnen 14 dagen na ontvangst van je retour. Je krijgt het volledige aankoopbedrag terug, inclusief de originele verzendkosten. Het bedrag wordt teruggestort via dezelfde betaalmethode die je hebt gebruikt voor je aankoop. Als er problemen zijn, nemen we direct contact met je op. De kosten voor de retourzending zijn voor jouw rekening, tenzij het product beschadigd is of verkeerd is geleverd.</w:t>
      </w:r>
    </w:p>
    <w:p w14:paraId="54779967" w14:textId="54FBC1F5" w:rsidR="00B87949" w:rsidRPr="000D4FB8" w:rsidRDefault="000D4FB8" w:rsidP="00B87949">
      <w:pPr>
        <w:rPr>
          <w:rFonts w:ascii="-webkit-standard" w:eastAsia="Times New Roman" w:hAnsi="-webkit-standard" w:cs="Times New Roman"/>
          <w:color w:val="000000"/>
          <w:lang w:val="nl-NL"/>
        </w:rPr>
      </w:pPr>
      <w:r>
        <w:rPr>
          <w:rFonts w:ascii="-webkit-standard" w:eastAsia="Times New Roman" w:hAnsi="-webkit-standard" w:cs="Times New Roman"/>
          <w:color w:val="000000"/>
          <w:lang w:val="nl-NL"/>
        </w:rPr>
        <w:br w:type="page"/>
      </w:r>
      <w:r w:rsidR="00B87949" w:rsidRPr="00B87949">
        <w:rPr>
          <w:rFonts w:ascii="Arial" w:eastAsia="Times New Roman" w:hAnsi="Arial" w:cs="Arial"/>
          <w:b/>
          <w:bCs/>
          <w:color w:val="000000"/>
          <w:sz w:val="28"/>
          <w:szCs w:val="28"/>
        </w:rPr>
        <w:lastRenderedPageBreak/>
        <w:t>Retourformulier</w:t>
      </w:r>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3A1C9BC7" w14:textId="77777777" w:rsidTr="00B36363">
        <w:tc>
          <w:tcPr>
            <w:tcW w:w="4101" w:type="dxa"/>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B87949" w:rsidRPr="00B87949" w14:paraId="4ECB8916" w14:textId="77777777" w:rsidTr="00B36363">
        <w:tc>
          <w:tcPr>
            <w:tcW w:w="4101" w:type="dxa"/>
            <w:tcMar>
              <w:top w:w="100" w:type="dxa"/>
              <w:left w:w="100" w:type="dxa"/>
              <w:bottom w:w="100" w:type="dxa"/>
              <w:right w:w="100" w:type="dxa"/>
            </w:tcMar>
            <w:hideMark/>
          </w:tcPr>
          <w:p w14:paraId="7690E38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4820" w:type="dxa"/>
            <w:tcMar>
              <w:top w:w="100" w:type="dxa"/>
              <w:left w:w="100" w:type="dxa"/>
              <w:bottom w:w="100" w:type="dxa"/>
              <w:right w:w="100" w:type="dxa"/>
            </w:tcMar>
            <w:hideMark/>
          </w:tcPr>
          <w:p w14:paraId="2F75A1C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Klantnummer: </w:t>
            </w:r>
          </w:p>
        </w:tc>
      </w:tr>
      <w:tr w:rsidR="00B87949" w:rsidRPr="00B87949" w14:paraId="5A95683B" w14:textId="77777777" w:rsidTr="00B36363">
        <w:tc>
          <w:tcPr>
            <w:tcW w:w="4101" w:type="dxa"/>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Mar>
              <w:top w:w="100" w:type="dxa"/>
              <w:left w:w="100" w:type="dxa"/>
              <w:bottom w:w="100" w:type="dxa"/>
              <w:right w:w="100" w:type="dxa"/>
            </w:tcMar>
            <w:hideMark/>
          </w:tcPr>
          <w:p w14:paraId="2D596C1D"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B87949" w:rsidRPr="00B87949" w14:paraId="4401B2D9" w14:textId="77777777" w:rsidTr="00B36363">
        <w:tc>
          <w:tcPr>
            <w:tcW w:w="4101" w:type="dxa"/>
            <w:tcMar>
              <w:top w:w="100" w:type="dxa"/>
              <w:left w:w="100" w:type="dxa"/>
              <w:bottom w:w="100" w:type="dxa"/>
              <w:right w:w="100" w:type="dxa"/>
            </w:tcMar>
            <w:hideMark/>
          </w:tcPr>
          <w:p w14:paraId="30CC752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4820" w:type="dxa"/>
            <w:tcMar>
              <w:top w:w="100" w:type="dxa"/>
              <w:left w:w="100" w:type="dxa"/>
              <w:bottom w:w="100" w:type="dxa"/>
              <w:right w:w="100" w:type="dxa"/>
            </w:tcMar>
            <w:hideMark/>
          </w:tcPr>
          <w:p w14:paraId="2EB72B3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B87949" w:rsidRPr="00B87949" w14:paraId="595342F4" w14:textId="77777777" w:rsidTr="00B36363">
        <w:tc>
          <w:tcPr>
            <w:tcW w:w="4101" w:type="dxa"/>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Mar>
              <w:top w:w="100" w:type="dxa"/>
              <w:left w:w="100" w:type="dxa"/>
              <w:bottom w:w="100" w:type="dxa"/>
              <w:right w:w="100" w:type="dxa"/>
            </w:tcMar>
            <w:hideMark/>
          </w:tcPr>
          <w:p w14:paraId="2B4035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2CC49361" w14:textId="77777777" w:rsidTr="00B36363">
        <w:trPr>
          <w:trHeight w:val="420"/>
        </w:trPr>
        <w:tc>
          <w:tcPr>
            <w:tcW w:w="8921" w:type="dxa"/>
            <w:gridSpan w:val="2"/>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p w14:paraId="084F64A3" w14:textId="77777777" w:rsidR="00B36363" w:rsidRDefault="00B36363" w:rsidP="00B87949">
      <w:pPr>
        <w:rPr>
          <w:rFonts w:ascii="Arial" w:eastAsia="Times New Roman" w:hAnsi="Arial" w:cs="Arial"/>
          <w:b/>
          <w:bCs/>
          <w:color w:val="000000"/>
          <w:sz w:val="22"/>
          <w:szCs w:val="22"/>
          <w:lang w:val="nl-NL"/>
        </w:rPr>
      </w:pPr>
    </w:p>
    <w:tbl>
      <w:tblPr>
        <w:tblStyle w:val="Tabelraster"/>
        <w:tblW w:w="0" w:type="auto"/>
        <w:tblLook w:val="04A0" w:firstRow="1" w:lastRow="0" w:firstColumn="1" w:lastColumn="0" w:noHBand="0" w:noVBand="1"/>
      </w:tblPr>
      <w:tblGrid>
        <w:gridCol w:w="4505"/>
        <w:gridCol w:w="4505"/>
      </w:tblGrid>
      <w:tr w:rsidR="00B36363" w:rsidRPr="00B36363" w14:paraId="6059E677" w14:textId="77777777" w:rsidTr="00EA5D91">
        <w:tc>
          <w:tcPr>
            <w:tcW w:w="4508" w:type="dxa"/>
          </w:tcPr>
          <w:p w14:paraId="70E68BF3" w14:textId="77777777" w:rsidR="00B36363" w:rsidRPr="00B36363" w:rsidRDefault="00B36363" w:rsidP="00B36363">
            <w:pPr>
              <w:rPr>
                <w:rFonts w:ascii="Arial" w:eastAsia="Times New Roman" w:hAnsi="Arial" w:cs="Arial"/>
                <w:color w:val="000000"/>
                <w:sz w:val="22"/>
                <w:szCs w:val="22"/>
                <w:lang w:val="nl-NL"/>
              </w:rPr>
            </w:pPr>
            <w:r w:rsidRPr="00B36363">
              <w:rPr>
                <w:rFonts w:ascii="Arial" w:eastAsia="Times New Roman" w:hAnsi="Arial" w:cs="Arial"/>
                <w:color w:val="000000"/>
                <w:sz w:val="22"/>
                <w:szCs w:val="22"/>
                <w:lang w:val="nl-NL"/>
              </w:rPr>
              <w:t xml:space="preserve">O  </w:t>
            </w:r>
            <w:r w:rsidRPr="00B36363">
              <w:rPr>
                <w:rFonts w:ascii="Arial" w:eastAsia="Times New Roman" w:hAnsi="Arial" w:cs="Arial"/>
                <w:color w:val="000000"/>
                <w:sz w:val="22"/>
                <w:szCs w:val="22"/>
                <w:lang w:val="en-US"/>
              </w:rPr>
              <w:t xml:space="preserve"> </w:t>
            </w:r>
            <w:r w:rsidRPr="00B36363">
              <w:rPr>
                <w:rFonts w:ascii="Arial" w:eastAsia="Times New Roman" w:hAnsi="Arial" w:cs="Arial"/>
                <w:color w:val="000000"/>
                <w:sz w:val="22"/>
                <w:szCs w:val="22"/>
                <w:lang w:val="nl-NL"/>
              </w:rPr>
              <w:t>Defect</w:t>
            </w:r>
          </w:p>
        </w:tc>
        <w:tc>
          <w:tcPr>
            <w:tcW w:w="4508" w:type="dxa"/>
          </w:tcPr>
          <w:p w14:paraId="5793E8E1" w14:textId="77777777" w:rsidR="00B36363" w:rsidRPr="00B36363" w:rsidRDefault="00B36363" w:rsidP="00B36363">
            <w:pPr>
              <w:rPr>
                <w:rFonts w:ascii="Arial" w:eastAsia="Times New Roman" w:hAnsi="Arial" w:cs="Arial"/>
                <w:color w:val="000000"/>
                <w:sz w:val="22"/>
                <w:szCs w:val="22"/>
                <w:lang w:val="nl-NL"/>
              </w:rPr>
            </w:pPr>
            <w:r w:rsidRPr="00B36363">
              <w:rPr>
                <w:rFonts w:ascii="Arial" w:eastAsia="Times New Roman" w:hAnsi="Arial" w:cs="Arial"/>
                <w:color w:val="000000"/>
                <w:sz w:val="22"/>
                <w:szCs w:val="22"/>
                <w:lang w:val="nl-NL"/>
              </w:rPr>
              <w:t>O   Dubbel geleverd</w:t>
            </w:r>
          </w:p>
        </w:tc>
      </w:tr>
      <w:tr w:rsidR="00B36363" w:rsidRPr="00B36363" w14:paraId="662BFE71" w14:textId="77777777" w:rsidTr="00EA5D91">
        <w:tc>
          <w:tcPr>
            <w:tcW w:w="4508" w:type="dxa"/>
          </w:tcPr>
          <w:p w14:paraId="73EB3E31" w14:textId="77777777" w:rsidR="00B36363" w:rsidRPr="00B36363" w:rsidRDefault="00B36363" w:rsidP="00B36363">
            <w:pPr>
              <w:rPr>
                <w:rFonts w:ascii="Arial" w:eastAsia="Times New Roman" w:hAnsi="Arial" w:cs="Arial"/>
                <w:color w:val="000000"/>
                <w:sz w:val="22"/>
                <w:szCs w:val="22"/>
                <w:lang w:val="nl-NL"/>
              </w:rPr>
            </w:pPr>
            <w:r w:rsidRPr="00B36363">
              <w:rPr>
                <w:rFonts w:ascii="Arial" w:eastAsia="Times New Roman" w:hAnsi="Arial" w:cs="Arial"/>
                <w:color w:val="000000"/>
                <w:sz w:val="22"/>
                <w:szCs w:val="22"/>
                <w:lang w:val="nl-NL"/>
              </w:rPr>
              <w:t>O   Ander artikel ontvangen</w:t>
            </w:r>
          </w:p>
        </w:tc>
        <w:tc>
          <w:tcPr>
            <w:tcW w:w="4508" w:type="dxa"/>
          </w:tcPr>
          <w:p w14:paraId="22BDCB46" w14:textId="77777777" w:rsidR="00B36363" w:rsidRPr="00B36363" w:rsidRDefault="00B36363" w:rsidP="00B36363">
            <w:pPr>
              <w:rPr>
                <w:rFonts w:ascii="Arial" w:eastAsia="Times New Roman" w:hAnsi="Arial" w:cs="Arial"/>
                <w:color w:val="000000"/>
                <w:sz w:val="22"/>
                <w:szCs w:val="22"/>
                <w:lang w:val="nl-NL"/>
              </w:rPr>
            </w:pPr>
            <w:r w:rsidRPr="00B36363">
              <w:rPr>
                <w:rFonts w:ascii="Arial" w:eastAsia="Times New Roman" w:hAnsi="Arial" w:cs="Arial"/>
                <w:color w:val="000000"/>
                <w:sz w:val="22"/>
                <w:szCs w:val="22"/>
                <w:lang w:val="nl-NL"/>
              </w:rPr>
              <w:t>O   Voldoet niet aan verwachting</w:t>
            </w:r>
          </w:p>
        </w:tc>
      </w:tr>
      <w:tr w:rsidR="00B36363" w:rsidRPr="00B36363" w14:paraId="4482F278" w14:textId="77777777" w:rsidTr="00EA5D91">
        <w:tc>
          <w:tcPr>
            <w:tcW w:w="4508" w:type="dxa"/>
          </w:tcPr>
          <w:p w14:paraId="40CD0FDD" w14:textId="77777777" w:rsidR="00B36363" w:rsidRPr="00B36363" w:rsidRDefault="00B36363" w:rsidP="00B36363">
            <w:pPr>
              <w:rPr>
                <w:rFonts w:ascii="Arial" w:eastAsia="Times New Roman" w:hAnsi="Arial" w:cs="Arial"/>
                <w:color w:val="000000"/>
                <w:sz w:val="22"/>
                <w:szCs w:val="22"/>
                <w:lang w:val="nl-NL"/>
              </w:rPr>
            </w:pPr>
            <w:r w:rsidRPr="00B36363">
              <w:rPr>
                <w:rFonts w:ascii="Arial" w:eastAsia="Times New Roman" w:hAnsi="Arial" w:cs="Arial"/>
                <w:color w:val="000000"/>
                <w:sz w:val="22"/>
                <w:szCs w:val="22"/>
                <w:lang w:val="nl-NL"/>
              </w:rPr>
              <w:t>O   Transportschade</w:t>
            </w:r>
          </w:p>
        </w:tc>
        <w:tc>
          <w:tcPr>
            <w:tcW w:w="4508" w:type="dxa"/>
          </w:tcPr>
          <w:p w14:paraId="15E670D2" w14:textId="77777777" w:rsidR="00B36363" w:rsidRPr="00B36363" w:rsidRDefault="00B36363" w:rsidP="00B36363">
            <w:pPr>
              <w:rPr>
                <w:rFonts w:ascii="Arial" w:eastAsia="Times New Roman" w:hAnsi="Arial" w:cs="Arial"/>
                <w:color w:val="000000"/>
                <w:sz w:val="22"/>
                <w:szCs w:val="22"/>
                <w:lang w:val="nl-NL"/>
              </w:rPr>
            </w:pPr>
            <w:r w:rsidRPr="00B36363">
              <w:rPr>
                <w:rFonts w:ascii="Arial" w:eastAsia="Times New Roman" w:hAnsi="Arial" w:cs="Arial"/>
                <w:color w:val="000000"/>
                <w:sz w:val="22"/>
                <w:szCs w:val="22"/>
                <w:lang w:val="nl-NL"/>
              </w:rPr>
              <w:t>O   Verkeerd besteld</w:t>
            </w:r>
          </w:p>
        </w:tc>
      </w:tr>
      <w:tr w:rsidR="00B36363" w:rsidRPr="00B36363" w14:paraId="0D6622A4" w14:textId="77777777" w:rsidTr="00EA5D91">
        <w:tc>
          <w:tcPr>
            <w:tcW w:w="9016" w:type="dxa"/>
            <w:gridSpan w:val="2"/>
          </w:tcPr>
          <w:p w14:paraId="6E9CB8B0" w14:textId="77777777" w:rsidR="00B36363" w:rsidRPr="00B36363" w:rsidRDefault="00B36363" w:rsidP="00B36363">
            <w:pPr>
              <w:rPr>
                <w:rFonts w:ascii="Arial" w:eastAsia="Times New Roman" w:hAnsi="Arial" w:cs="Arial"/>
                <w:color w:val="000000"/>
                <w:sz w:val="22"/>
                <w:szCs w:val="22"/>
                <w:lang w:val="nl-NL"/>
              </w:rPr>
            </w:pPr>
            <w:r w:rsidRPr="00B36363">
              <w:rPr>
                <w:rFonts w:ascii="Arial" w:eastAsia="Times New Roman" w:hAnsi="Arial" w:cs="Arial"/>
                <w:color w:val="000000"/>
                <w:sz w:val="22"/>
                <w:szCs w:val="22"/>
                <w:lang w:val="nl-NL"/>
              </w:rPr>
              <w:t>O   Anders, namelijk: </w:t>
            </w:r>
          </w:p>
        </w:tc>
      </w:tr>
    </w:tbl>
    <w:p w14:paraId="56205B3E" w14:textId="77777777" w:rsidR="00B36363" w:rsidRDefault="00B36363" w:rsidP="00B87949">
      <w:pPr>
        <w:rPr>
          <w:rFonts w:ascii="Arial" w:eastAsia="Times New Roman" w:hAnsi="Arial" w:cs="Arial"/>
          <w:b/>
          <w:bCs/>
          <w:color w:val="000000"/>
          <w:sz w:val="22"/>
          <w:szCs w:val="22"/>
          <w:lang w:val="nl-NL"/>
        </w:rPr>
      </w:pPr>
    </w:p>
    <w:p w14:paraId="38AD4610" w14:textId="77777777" w:rsidR="00B36363" w:rsidRDefault="00B36363" w:rsidP="00B87949">
      <w:pPr>
        <w:rPr>
          <w:rFonts w:ascii="Arial" w:eastAsia="Times New Roman" w:hAnsi="Arial" w:cs="Arial"/>
          <w:b/>
          <w:bCs/>
          <w:color w:val="000000"/>
          <w:sz w:val="22"/>
          <w:szCs w:val="22"/>
        </w:rPr>
      </w:pPr>
    </w:p>
    <w:p w14:paraId="59C7F832" w14:textId="68D46ED8"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2"/>
        <w:gridCol w:w="3739"/>
        <w:gridCol w:w="3425"/>
      </w:tblGrid>
      <w:tr w:rsidR="00B87949" w:rsidRPr="00B87949" w14:paraId="654BD819" w14:textId="77777777" w:rsidTr="00B36363">
        <w:tc>
          <w:tcPr>
            <w:tcW w:w="0" w:type="auto"/>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Mar>
              <w:top w:w="100" w:type="dxa"/>
              <w:left w:w="100" w:type="dxa"/>
              <w:bottom w:w="100" w:type="dxa"/>
              <w:right w:w="100" w:type="dxa"/>
            </w:tcMar>
            <w:hideMark/>
          </w:tcPr>
          <w:p w14:paraId="1FBCFAF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0" w:type="auto"/>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B87949" w:rsidRPr="00B87949" w14:paraId="0875E5BA" w14:textId="77777777" w:rsidTr="00B36363">
        <w:trPr>
          <w:trHeight w:val="349"/>
        </w:trPr>
        <w:tc>
          <w:tcPr>
            <w:tcW w:w="0" w:type="auto"/>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36363">
        <w:trPr>
          <w:trHeight w:val="356"/>
        </w:trPr>
        <w:tc>
          <w:tcPr>
            <w:tcW w:w="0" w:type="auto"/>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36363">
        <w:trPr>
          <w:trHeight w:val="337"/>
        </w:trPr>
        <w:tc>
          <w:tcPr>
            <w:tcW w:w="0" w:type="auto"/>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36363">
        <w:trPr>
          <w:trHeight w:val="345"/>
        </w:trPr>
        <w:tc>
          <w:tcPr>
            <w:tcW w:w="0" w:type="auto"/>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r w:rsidR="00B87949" w:rsidRPr="00B87949" w14:paraId="3E006A44" w14:textId="77777777" w:rsidTr="00B36363">
        <w:trPr>
          <w:trHeight w:val="352"/>
        </w:trPr>
        <w:tc>
          <w:tcPr>
            <w:tcW w:w="0" w:type="auto"/>
            <w:tcMar>
              <w:top w:w="100" w:type="dxa"/>
              <w:left w:w="100" w:type="dxa"/>
              <w:bottom w:w="100" w:type="dxa"/>
              <w:right w:w="100" w:type="dxa"/>
            </w:tcMar>
            <w:hideMark/>
          </w:tcPr>
          <w:p w14:paraId="023BDD8E"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4DAF4170" w14:textId="77777777" w:rsidR="00B87949" w:rsidRPr="00B87949" w:rsidRDefault="00B87949" w:rsidP="00B87949">
            <w:pPr>
              <w:rPr>
                <w:rFonts w:ascii="Times New Roman" w:eastAsia="Times New Roman" w:hAnsi="Times New Roman" w:cs="Times New Roman"/>
              </w:rPr>
            </w:pPr>
          </w:p>
        </w:tc>
        <w:tc>
          <w:tcPr>
            <w:tcW w:w="0" w:type="auto"/>
            <w:tcMar>
              <w:top w:w="100" w:type="dxa"/>
              <w:left w:w="100" w:type="dxa"/>
              <w:bottom w:w="100" w:type="dxa"/>
              <w:right w:w="100" w:type="dxa"/>
            </w:tcMar>
            <w:hideMark/>
          </w:tcPr>
          <w:p w14:paraId="576E5003" w14:textId="77777777" w:rsidR="00B87949" w:rsidRPr="00B87949" w:rsidRDefault="00B87949" w:rsidP="00B87949">
            <w:pPr>
              <w:rPr>
                <w:rFonts w:ascii="Times New Roman" w:eastAsia="Times New Roman" w:hAnsi="Times New Roman" w:cs="Times New Roman"/>
              </w:rPr>
            </w:pPr>
          </w:p>
        </w:tc>
      </w:tr>
    </w:tbl>
    <w:p w14:paraId="30F9911D" w14:textId="77777777" w:rsidR="00B87949" w:rsidRPr="00B87949" w:rsidRDefault="00B87949" w:rsidP="00B87949">
      <w:pPr>
        <w:rPr>
          <w:rFonts w:ascii="-webkit-standard" w:eastAsia="Times New Roman" w:hAnsi="-webkit-standard" w:cs="Times New Roman"/>
          <w:color w:val="000000"/>
        </w:rPr>
      </w:pPr>
    </w:p>
    <w:p w14:paraId="7140DA4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Toelichting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87949" w:rsidRPr="00B87949" w14:paraId="6499AED5" w14:textId="77777777" w:rsidTr="00B36363">
        <w:trPr>
          <w:trHeight w:val="1928"/>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002C057" w14:textId="77777777" w:rsidR="00B87949" w:rsidRPr="00B87949" w:rsidRDefault="00B87949" w:rsidP="00B87949">
            <w:pPr>
              <w:spacing w:after="240"/>
              <w:rPr>
                <w:rFonts w:ascii="Times New Roman" w:eastAsia="Times New Roman" w:hAnsi="Times New Roman" w:cs="Times New Roman"/>
              </w:rPr>
            </w:pP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tc>
      </w:tr>
    </w:tbl>
    <w:p w14:paraId="7C907A87" w14:textId="77777777" w:rsidR="00B36363" w:rsidRDefault="00B36363" w:rsidP="00B87949">
      <w:pPr>
        <w:rPr>
          <w:rFonts w:ascii="Arial" w:eastAsia="Times New Roman" w:hAnsi="Arial" w:cs="Arial"/>
          <w:b/>
          <w:bCs/>
          <w:color w:val="000000"/>
          <w:sz w:val="28"/>
          <w:szCs w:val="28"/>
          <w:lang w:val="nl-NL"/>
        </w:rPr>
      </w:pPr>
    </w:p>
    <w:p w14:paraId="6471E45A" w14:textId="77777777" w:rsidR="00B36363" w:rsidRDefault="00B36363">
      <w:pPr>
        <w:rPr>
          <w:rFonts w:ascii="Arial" w:eastAsia="Times New Roman" w:hAnsi="Arial" w:cs="Arial"/>
          <w:b/>
          <w:bCs/>
          <w:color w:val="000000"/>
          <w:sz w:val="28"/>
          <w:szCs w:val="28"/>
          <w:lang w:val="nl-NL"/>
        </w:rPr>
      </w:pPr>
      <w:r>
        <w:rPr>
          <w:rFonts w:ascii="Arial" w:eastAsia="Times New Roman" w:hAnsi="Arial" w:cs="Arial"/>
          <w:b/>
          <w:bCs/>
          <w:color w:val="000000"/>
          <w:sz w:val="28"/>
          <w:szCs w:val="28"/>
          <w:lang w:val="nl-NL"/>
        </w:rPr>
        <w:br w:type="page"/>
      </w:r>
    </w:p>
    <w:p w14:paraId="65FDEAC3" w14:textId="4DB99ABB"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Instructies retourneren</w:t>
      </w:r>
    </w:p>
    <w:p w14:paraId="59241BB9" w14:textId="77777777" w:rsidR="00B87949" w:rsidRPr="00B87949" w:rsidRDefault="00B87949" w:rsidP="00B87949">
      <w:pPr>
        <w:rPr>
          <w:rFonts w:ascii="-webkit-standard" w:eastAsia="Times New Roman" w:hAnsi="-webkit-standard" w:cs="Times New Roman"/>
          <w:color w:val="000000"/>
        </w:rPr>
      </w:pPr>
    </w:p>
    <w:p w14:paraId="5CF417BD" w14:textId="77777777" w:rsidR="00791B50" w:rsidRPr="00791B50" w:rsidRDefault="00791B50" w:rsidP="00791B50">
      <w:pPr>
        <w:rPr>
          <w:rFonts w:ascii="Arial" w:eastAsia="Times New Roman" w:hAnsi="Arial" w:cs="Arial"/>
          <w:b/>
          <w:bCs/>
          <w:color w:val="000000"/>
          <w:sz w:val="22"/>
          <w:szCs w:val="22"/>
          <w:lang w:val="nl-NL"/>
        </w:rPr>
      </w:pPr>
      <w:r w:rsidRPr="00791B50">
        <w:rPr>
          <w:rFonts w:ascii="Arial" w:eastAsia="Times New Roman" w:hAnsi="Arial" w:cs="Arial"/>
          <w:b/>
          <w:bCs/>
          <w:color w:val="000000"/>
          <w:sz w:val="22"/>
          <w:szCs w:val="22"/>
          <w:lang w:val="nl-NL"/>
        </w:rPr>
        <w:t>Terugsturen</w:t>
      </w:r>
    </w:p>
    <w:p w14:paraId="1B3F9091" w14:textId="77777777" w:rsidR="00791B50" w:rsidRPr="00791B50" w:rsidRDefault="00791B50" w:rsidP="00791B50">
      <w:pPr>
        <w:numPr>
          <w:ilvl w:val="0"/>
          <w:numId w:val="6"/>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Zorg ervoor dat alle artikelen compleet zijn.</w:t>
      </w:r>
    </w:p>
    <w:p w14:paraId="7099DB85" w14:textId="77777777" w:rsidR="00791B50" w:rsidRPr="00791B50" w:rsidRDefault="00791B50" w:rsidP="00791B50">
      <w:pPr>
        <w:numPr>
          <w:ilvl w:val="0"/>
          <w:numId w:val="6"/>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De artikelen moeten in de originele, onbeschadigde verpakking zitten.</w:t>
      </w:r>
    </w:p>
    <w:p w14:paraId="59877D25" w14:textId="77777777" w:rsidR="00791B50" w:rsidRDefault="00791B50" w:rsidP="00791B50">
      <w:pPr>
        <w:numPr>
          <w:ilvl w:val="0"/>
          <w:numId w:val="6"/>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Voeg een kopie van de factuur en het ingevulde retourformulier toe aan je pakket.</w:t>
      </w:r>
    </w:p>
    <w:p w14:paraId="5743B4CF" w14:textId="77777777" w:rsidR="00791B50" w:rsidRPr="00791B50" w:rsidRDefault="00791B50" w:rsidP="00791B50">
      <w:pPr>
        <w:rPr>
          <w:rFonts w:ascii="Arial" w:eastAsia="Times New Roman" w:hAnsi="Arial" w:cs="Arial"/>
          <w:color w:val="000000"/>
          <w:sz w:val="22"/>
          <w:szCs w:val="22"/>
          <w:lang w:val="nl-NL"/>
        </w:rPr>
      </w:pPr>
    </w:p>
    <w:p w14:paraId="3DD8C9A3" w14:textId="77777777" w:rsidR="00791B50" w:rsidRPr="00791B50" w:rsidRDefault="00791B50" w:rsidP="00791B50">
      <w:pPr>
        <w:rPr>
          <w:rFonts w:ascii="Arial" w:eastAsia="Times New Roman" w:hAnsi="Arial" w:cs="Arial"/>
          <w:b/>
          <w:bCs/>
          <w:color w:val="000000"/>
          <w:sz w:val="22"/>
          <w:szCs w:val="22"/>
          <w:lang w:val="nl-NL"/>
        </w:rPr>
      </w:pPr>
      <w:r w:rsidRPr="00791B50">
        <w:rPr>
          <w:rFonts w:ascii="Arial" w:eastAsia="Times New Roman" w:hAnsi="Arial" w:cs="Arial"/>
          <w:b/>
          <w:bCs/>
          <w:color w:val="000000"/>
          <w:sz w:val="22"/>
          <w:szCs w:val="22"/>
          <w:lang w:val="nl-NL"/>
        </w:rPr>
        <w:t>Handige tips</w:t>
      </w:r>
    </w:p>
    <w:p w14:paraId="40BC39D9" w14:textId="77777777" w:rsidR="00791B50" w:rsidRPr="00791B50" w:rsidRDefault="00791B50" w:rsidP="00791B50">
      <w:pPr>
        <w:numPr>
          <w:ilvl w:val="0"/>
          <w:numId w:val="7"/>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Verpak de artikelen goed om beschadiging tijdens transport te voorkomen.</w:t>
      </w:r>
    </w:p>
    <w:p w14:paraId="10040630" w14:textId="77777777" w:rsidR="00791B50" w:rsidRPr="00791B50" w:rsidRDefault="00791B50" w:rsidP="00791B50">
      <w:pPr>
        <w:numPr>
          <w:ilvl w:val="0"/>
          <w:numId w:val="7"/>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Gebruik indien mogelijk de doos waarin wij het product hebben verzonden.</w:t>
      </w:r>
    </w:p>
    <w:p w14:paraId="056E1670" w14:textId="77777777" w:rsidR="00791B50" w:rsidRDefault="00791B50" w:rsidP="00791B50">
      <w:pPr>
        <w:numPr>
          <w:ilvl w:val="0"/>
          <w:numId w:val="7"/>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Zorg dat het adreslabel goed leesbaar is.</w:t>
      </w:r>
    </w:p>
    <w:p w14:paraId="54DA27DF" w14:textId="77777777" w:rsidR="00791B50" w:rsidRPr="00791B50" w:rsidRDefault="00791B50" w:rsidP="00791B50">
      <w:pPr>
        <w:rPr>
          <w:rFonts w:ascii="Arial" w:eastAsia="Times New Roman" w:hAnsi="Arial" w:cs="Arial"/>
          <w:color w:val="000000"/>
          <w:sz w:val="22"/>
          <w:szCs w:val="22"/>
          <w:lang w:val="nl-NL"/>
        </w:rPr>
      </w:pPr>
    </w:p>
    <w:p w14:paraId="6B5F8699" w14:textId="77777777" w:rsidR="00791B50" w:rsidRPr="00791B50" w:rsidRDefault="00791B50" w:rsidP="00791B50">
      <w:pPr>
        <w:rPr>
          <w:rFonts w:ascii="Arial" w:eastAsia="Times New Roman" w:hAnsi="Arial" w:cs="Arial"/>
          <w:b/>
          <w:bCs/>
          <w:color w:val="000000"/>
          <w:sz w:val="22"/>
          <w:szCs w:val="22"/>
          <w:lang w:val="nl-NL"/>
        </w:rPr>
      </w:pPr>
      <w:r w:rsidRPr="00791B50">
        <w:rPr>
          <w:rFonts w:ascii="Arial" w:eastAsia="Times New Roman" w:hAnsi="Arial" w:cs="Arial"/>
          <w:b/>
          <w:bCs/>
          <w:color w:val="000000"/>
          <w:sz w:val="22"/>
          <w:szCs w:val="22"/>
          <w:lang w:val="nl-NL"/>
        </w:rPr>
        <w:t>Versturen</w:t>
      </w:r>
    </w:p>
    <w:p w14:paraId="4ABB9976" w14:textId="3B2D7F3B" w:rsidR="00791B50" w:rsidRDefault="00791B50" w:rsidP="00791B50">
      <w:pPr>
        <w:numPr>
          <w:ilvl w:val="0"/>
          <w:numId w:val="8"/>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 xml:space="preserve">Breng het pakket naar een </w:t>
      </w:r>
      <w:r w:rsidR="00985E1F">
        <w:rPr>
          <w:rFonts w:ascii="Arial" w:eastAsia="Times New Roman" w:hAnsi="Arial" w:cs="Arial"/>
          <w:color w:val="000000"/>
          <w:sz w:val="22"/>
          <w:szCs w:val="22"/>
          <w:lang w:val="nl-NL"/>
        </w:rPr>
        <w:t>pakketpunt</w:t>
      </w:r>
      <w:r w:rsidRPr="00791B50">
        <w:rPr>
          <w:rFonts w:ascii="Arial" w:eastAsia="Times New Roman" w:hAnsi="Arial" w:cs="Arial"/>
          <w:color w:val="000000"/>
          <w:sz w:val="22"/>
          <w:szCs w:val="22"/>
          <w:lang w:val="nl-NL"/>
        </w:rPr>
        <w:t xml:space="preserve"> en bewaar het verzendbewijs goed tot de retour volledig is afgehandeld. Dit dient als bewijs van verzending.</w:t>
      </w:r>
    </w:p>
    <w:p w14:paraId="2058ADAC" w14:textId="77777777" w:rsidR="00791B50" w:rsidRPr="00791B50" w:rsidRDefault="00791B50" w:rsidP="00791B50">
      <w:pPr>
        <w:rPr>
          <w:rFonts w:ascii="Arial" w:eastAsia="Times New Roman" w:hAnsi="Arial" w:cs="Arial"/>
          <w:color w:val="000000"/>
          <w:sz w:val="22"/>
          <w:szCs w:val="22"/>
          <w:lang w:val="nl-NL"/>
        </w:rPr>
      </w:pPr>
    </w:p>
    <w:p w14:paraId="19FB23B4" w14:textId="77777777" w:rsidR="00791B50" w:rsidRPr="00791B50" w:rsidRDefault="00791B50" w:rsidP="00791B50">
      <w:pPr>
        <w:rPr>
          <w:rFonts w:ascii="Arial" w:eastAsia="Times New Roman" w:hAnsi="Arial" w:cs="Arial"/>
          <w:b/>
          <w:bCs/>
          <w:color w:val="000000"/>
          <w:sz w:val="22"/>
          <w:szCs w:val="22"/>
          <w:lang w:val="nl-NL"/>
        </w:rPr>
      </w:pPr>
      <w:r w:rsidRPr="00791B50">
        <w:rPr>
          <w:rFonts w:ascii="Arial" w:eastAsia="Times New Roman" w:hAnsi="Arial" w:cs="Arial"/>
          <w:b/>
          <w:bCs/>
          <w:color w:val="000000"/>
          <w:sz w:val="22"/>
          <w:szCs w:val="22"/>
          <w:lang w:val="nl-NL"/>
        </w:rPr>
        <w:t>Afhandeling</w:t>
      </w:r>
    </w:p>
    <w:p w14:paraId="373DEC17" w14:textId="6C5E7343" w:rsidR="00B87949" w:rsidRPr="00F43234" w:rsidRDefault="00791B50" w:rsidP="00F43234">
      <w:pPr>
        <w:numPr>
          <w:ilvl w:val="0"/>
          <w:numId w:val="9"/>
        </w:numPr>
        <w:rPr>
          <w:rFonts w:ascii="Arial" w:eastAsia="Times New Roman" w:hAnsi="Arial" w:cs="Arial"/>
          <w:color w:val="000000"/>
          <w:sz w:val="22"/>
          <w:szCs w:val="22"/>
          <w:lang w:val="nl-NL"/>
        </w:rPr>
      </w:pPr>
      <w:r w:rsidRPr="00791B50">
        <w:rPr>
          <w:rFonts w:ascii="Arial" w:eastAsia="Times New Roman" w:hAnsi="Arial" w:cs="Arial"/>
          <w:color w:val="000000"/>
          <w:sz w:val="22"/>
          <w:szCs w:val="22"/>
          <w:lang w:val="nl-NL"/>
        </w:rPr>
        <w:t>Zodra de retourzending is verwerkt, ontvang je automatisch bericht. Heb je na 14 dagen nog niets van ons vernomen? Neem dan contact op met onze klantenservice.</w:t>
      </w:r>
    </w:p>
    <w:sectPr w:rsidR="00B87949" w:rsidRPr="00F43234" w:rsidSect="00672BBE">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F50E" w14:textId="77777777" w:rsidR="007C7FF3" w:rsidRDefault="007C7FF3" w:rsidP="008B75E2">
      <w:r>
        <w:separator/>
      </w:r>
    </w:p>
  </w:endnote>
  <w:endnote w:type="continuationSeparator" w:id="0">
    <w:p w14:paraId="366D3E65" w14:textId="77777777" w:rsidR="007C7FF3" w:rsidRDefault="007C7FF3"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037B" w14:textId="77777777" w:rsidR="007C7FF3" w:rsidRDefault="007C7FF3" w:rsidP="008B75E2">
      <w:r>
        <w:separator/>
      </w:r>
    </w:p>
  </w:footnote>
  <w:footnote w:type="continuationSeparator" w:id="0">
    <w:p w14:paraId="7FEE21D9" w14:textId="77777777" w:rsidR="007C7FF3" w:rsidRDefault="007C7FF3"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54E3" w14:textId="17608D76" w:rsidR="008B75E2" w:rsidRDefault="00550031" w:rsidP="008B75E2">
    <w:pPr>
      <w:pStyle w:val="Koptekst"/>
      <w:jc w:val="right"/>
    </w:pPr>
    <w:r>
      <w:rPr>
        <w:noProof/>
      </w:rPr>
      <w:drawing>
        <wp:inline distT="0" distB="0" distL="0" distR="0" wp14:anchorId="6E1F9B57" wp14:editId="1753AF66">
          <wp:extent cx="2696545" cy="438638"/>
          <wp:effectExtent l="0" t="0" r="0" b="6350"/>
          <wp:docPr id="12974220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22074" name="Graphic 12974220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51071" cy="512574"/>
                  </a:xfrm>
                  <a:prstGeom prst="rect">
                    <a:avLst/>
                  </a:prstGeom>
                </pic:spPr>
              </pic:pic>
            </a:graphicData>
          </a:graphic>
        </wp:inline>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53D1"/>
    <w:multiLevelType w:val="multilevel"/>
    <w:tmpl w:val="8D7A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33095"/>
    <w:multiLevelType w:val="multilevel"/>
    <w:tmpl w:val="F52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96759"/>
    <w:multiLevelType w:val="multilevel"/>
    <w:tmpl w:val="3C5E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86E46"/>
    <w:multiLevelType w:val="multilevel"/>
    <w:tmpl w:val="6B9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690493">
    <w:abstractNumId w:val="7"/>
  </w:num>
  <w:num w:numId="2" w16cid:durableId="304511067">
    <w:abstractNumId w:val="4"/>
  </w:num>
  <w:num w:numId="3" w16cid:durableId="1575894318">
    <w:abstractNumId w:val="6"/>
  </w:num>
  <w:num w:numId="4" w16cid:durableId="1090153383">
    <w:abstractNumId w:val="8"/>
  </w:num>
  <w:num w:numId="5" w16cid:durableId="1542934410">
    <w:abstractNumId w:val="0"/>
  </w:num>
  <w:num w:numId="6" w16cid:durableId="141852363">
    <w:abstractNumId w:val="2"/>
  </w:num>
  <w:num w:numId="7" w16cid:durableId="757600674">
    <w:abstractNumId w:val="1"/>
  </w:num>
  <w:num w:numId="8" w16cid:durableId="219099160">
    <w:abstractNumId w:val="3"/>
  </w:num>
  <w:num w:numId="9" w16cid:durableId="207777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0D4FB8"/>
    <w:rsid w:val="001F6229"/>
    <w:rsid w:val="002B1C92"/>
    <w:rsid w:val="002D4706"/>
    <w:rsid w:val="003479F0"/>
    <w:rsid w:val="00493CC4"/>
    <w:rsid w:val="005455F7"/>
    <w:rsid w:val="00550031"/>
    <w:rsid w:val="00672BBE"/>
    <w:rsid w:val="00791B50"/>
    <w:rsid w:val="007C7FF3"/>
    <w:rsid w:val="008B75E2"/>
    <w:rsid w:val="00985E1F"/>
    <w:rsid w:val="00A127F6"/>
    <w:rsid w:val="00B345B4"/>
    <w:rsid w:val="00B36363"/>
    <w:rsid w:val="00B627E6"/>
    <w:rsid w:val="00B87949"/>
    <w:rsid w:val="00C82D39"/>
    <w:rsid w:val="00F23583"/>
    <w:rsid w:val="00F43234"/>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 w:type="character" w:styleId="Onopgelostemelding">
    <w:name w:val="Unresolved Mention"/>
    <w:basedOn w:val="Standaardalinea-lettertype"/>
    <w:uiPriority w:val="99"/>
    <w:semiHidden/>
    <w:unhideWhenUsed/>
    <w:rsid w:val="00F23583"/>
    <w:rPr>
      <w:color w:val="605E5C"/>
      <w:shd w:val="clear" w:color="auto" w:fill="E1DFDD"/>
    </w:rPr>
  </w:style>
  <w:style w:type="table" w:styleId="Tabelraster">
    <w:name w:val="Table Grid"/>
    <w:basedOn w:val="Standaardtabel"/>
    <w:uiPriority w:val="39"/>
    <w:rsid w:val="00B3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7846">
      <w:bodyDiv w:val="1"/>
      <w:marLeft w:val="0"/>
      <w:marRight w:val="0"/>
      <w:marTop w:val="0"/>
      <w:marBottom w:val="0"/>
      <w:divBdr>
        <w:top w:val="none" w:sz="0" w:space="0" w:color="auto"/>
        <w:left w:val="none" w:sz="0" w:space="0" w:color="auto"/>
        <w:bottom w:val="none" w:sz="0" w:space="0" w:color="auto"/>
        <w:right w:val="none" w:sz="0" w:space="0" w:color="auto"/>
      </w:divBdr>
    </w:div>
    <w:div w:id="476998597">
      <w:bodyDiv w:val="1"/>
      <w:marLeft w:val="0"/>
      <w:marRight w:val="0"/>
      <w:marTop w:val="0"/>
      <w:marBottom w:val="0"/>
      <w:divBdr>
        <w:top w:val="none" w:sz="0" w:space="0" w:color="auto"/>
        <w:left w:val="none" w:sz="0" w:space="0" w:color="auto"/>
        <w:bottom w:val="none" w:sz="0" w:space="0" w:color="auto"/>
        <w:right w:val="none" w:sz="0" w:space="0" w:color="auto"/>
      </w:divBdr>
    </w:div>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 w:id="673150491">
      <w:bodyDiv w:val="1"/>
      <w:marLeft w:val="0"/>
      <w:marRight w:val="0"/>
      <w:marTop w:val="0"/>
      <w:marBottom w:val="0"/>
      <w:divBdr>
        <w:top w:val="none" w:sz="0" w:space="0" w:color="auto"/>
        <w:left w:val="none" w:sz="0" w:space="0" w:color="auto"/>
        <w:bottom w:val="none" w:sz="0" w:space="0" w:color="auto"/>
        <w:right w:val="none" w:sz="0" w:space="0" w:color="auto"/>
      </w:divBdr>
    </w:div>
    <w:div w:id="814612637">
      <w:bodyDiv w:val="1"/>
      <w:marLeft w:val="0"/>
      <w:marRight w:val="0"/>
      <w:marTop w:val="0"/>
      <w:marBottom w:val="0"/>
      <w:divBdr>
        <w:top w:val="none" w:sz="0" w:space="0" w:color="auto"/>
        <w:left w:val="none" w:sz="0" w:space="0" w:color="auto"/>
        <w:bottom w:val="none" w:sz="0" w:space="0" w:color="auto"/>
        <w:right w:val="none" w:sz="0" w:space="0" w:color="auto"/>
      </w:divBdr>
    </w:div>
    <w:div w:id="989406773">
      <w:bodyDiv w:val="1"/>
      <w:marLeft w:val="0"/>
      <w:marRight w:val="0"/>
      <w:marTop w:val="0"/>
      <w:marBottom w:val="0"/>
      <w:divBdr>
        <w:top w:val="none" w:sz="0" w:space="0" w:color="auto"/>
        <w:left w:val="none" w:sz="0" w:space="0" w:color="auto"/>
        <w:bottom w:val="none" w:sz="0" w:space="0" w:color="auto"/>
        <w:right w:val="none" w:sz="0" w:space="0" w:color="auto"/>
      </w:divBdr>
    </w:div>
    <w:div w:id="1063986848">
      <w:bodyDiv w:val="1"/>
      <w:marLeft w:val="0"/>
      <w:marRight w:val="0"/>
      <w:marTop w:val="0"/>
      <w:marBottom w:val="0"/>
      <w:divBdr>
        <w:top w:val="none" w:sz="0" w:space="0" w:color="auto"/>
        <w:left w:val="none" w:sz="0" w:space="0" w:color="auto"/>
        <w:bottom w:val="none" w:sz="0" w:space="0" w:color="auto"/>
        <w:right w:val="none" w:sz="0" w:space="0" w:color="auto"/>
      </w:divBdr>
    </w:div>
    <w:div w:id="1123040186">
      <w:bodyDiv w:val="1"/>
      <w:marLeft w:val="0"/>
      <w:marRight w:val="0"/>
      <w:marTop w:val="0"/>
      <w:marBottom w:val="0"/>
      <w:divBdr>
        <w:top w:val="none" w:sz="0" w:space="0" w:color="auto"/>
        <w:left w:val="none" w:sz="0" w:space="0" w:color="auto"/>
        <w:bottom w:val="none" w:sz="0" w:space="0" w:color="auto"/>
        <w:right w:val="none" w:sz="0" w:space="0" w:color="auto"/>
      </w:divBdr>
    </w:div>
    <w:div w:id="1205172174">
      <w:bodyDiv w:val="1"/>
      <w:marLeft w:val="0"/>
      <w:marRight w:val="0"/>
      <w:marTop w:val="0"/>
      <w:marBottom w:val="0"/>
      <w:divBdr>
        <w:top w:val="none" w:sz="0" w:space="0" w:color="auto"/>
        <w:left w:val="none" w:sz="0" w:space="0" w:color="auto"/>
        <w:bottom w:val="none" w:sz="0" w:space="0" w:color="auto"/>
        <w:right w:val="none" w:sz="0" w:space="0" w:color="auto"/>
      </w:divBdr>
    </w:div>
    <w:div w:id="1358966847">
      <w:bodyDiv w:val="1"/>
      <w:marLeft w:val="0"/>
      <w:marRight w:val="0"/>
      <w:marTop w:val="0"/>
      <w:marBottom w:val="0"/>
      <w:divBdr>
        <w:top w:val="none" w:sz="0" w:space="0" w:color="auto"/>
        <w:left w:val="none" w:sz="0" w:space="0" w:color="auto"/>
        <w:bottom w:val="none" w:sz="0" w:space="0" w:color="auto"/>
        <w:right w:val="none" w:sz="0" w:space="0" w:color="auto"/>
      </w:divBdr>
    </w:div>
    <w:div w:id="1457873667">
      <w:bodyDiv w:val="1"/>
      <w:marLeft w:val="0"/>
      <w:marRight w:val="0"/>
      <w:marTop w:val="0"/>
      <w:marBottom w:val="0"/>
      <w:divBdr>
        <w:top w:val="none" w:sz="0" w:space="0" w:color="auto"/>
        <w:left w:val="none" w:sz="0" w:space="0" w:color="auto"/>
        <w:bottom w:val="none" w:sz="0" w:space="0" w:color="auto"/>
        <w:right w:val="none" w:sz="0" w:space="0" w:color="auto"/>
      </w:divBdr>
    </w:div>
    <w:div w:id="1755005733">
      <w:bodyDiv w:val="1"/>
      <w:marLeft w:val="0"/>
      <w:marRight w:val="0"/>
      <w:marTop w:val="0"/>
      <w:marBottom w:val="0"/>
      <w:divBdr>
        <w:top w:val="none" w:sz="0" w:space="0" w:color="auto"/>
        <w:left w:val="none" w:sz="0" w:space="0" w:color="auto"/>
        <w:bottom w:val="none" w:sz="0" w:space="0" w:color="auto"/>
        <w:right w:val="none" w:sz="0" w:space="0" w:color="auto"/>
      </w:divBdr>
    </w:div>
    <w:div w:id="19417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oplinkr.com/reto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job jenniskens</cp:lastModifiedBy>
  <cp:revision>14</cp:revision>
  <dcterms:created xsi:type="dcterms:W3CDTF">2024-06-17T06:44:00Z</dcterms:created>
  <dcterms:modified xsi:type="dcterms:W3CDTF">2024-06-17T08:28:00Z</dcterms:modified>
</cp:coreProperties>
</file>